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0A" w:rsidRDefault="0086600A" w:rsidP="0086600A">
      <w:pPr>
        <w:shd w:val="clear" w:color="auto" w:fill="FFFFFF"/>
        <w:spacing w:after="225" w:line="240" w:lineRule="auto"/>
        <w:jc w:val="center"/>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noProof/>
          <w:color w:val="000000" w:themeColor="text1"/>
          <w:sz w:val="28"/>
          <w:szCs w:val="28"/>
          <w:lang w:eastAsia="ru-RU"/>
        </w:rPr>
        <w:drawing>
          <wp:inline distT="0" distB="0" distL="0" distR="0" wp14:anchorId="6881473F" wp14:editId="42973CC3">
            <wp:extent cx="1133475" cy="923925"/>
            <wp:effectExtent l="0" t="0" r="0" b="9525"/>
            <wp:docPr id="8" name="Рисунок 8" descr="C:\Users\lala.seyxanova\Desktop\az_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a.seyxanova\Desktop\az_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923925"/>
                    </a:xfrm>
                    <a:prstGeom prst="rect">
                      <a:avLst/>
                    </a:prstGeom>
                    <a:noFill/>
                    <a:ln>
                      <a:noFill/>
                    </a:ln>
                  </pic:spPr>
                </pic:pic>
              </a:graphicData>
            </a:graphic>
          </wp:inline>
        </w:drawing>
      </w:r>
    </w:p>
    <w:p w:rsidR="0086600A" w:rsidRDefault="0086600A" w:rsidP="0086600A">
      <w:pPr>
        <w:pStyle w:val="a3"/>
        <w:jc w:val="center"/>
        <w:rPr>
          <w:rFonts w:ascii="Times New Roman" w:hAnsi="Times New Roman" w:cs="Times New Roman"/>
          <w:b/>
          <w:sz w:val="28"/>
          <w:szCs w:val="28"/>
          <w:lang w:val="az-Latn-AZ" w:eastAsia="ru-RU"/>
        </w:rPr>
      </w:pPr>
      <w:r w:rsidRPr="0086600A">
        <w:rPr>
          <w:rFonts w:ascii="Times New Roman" w:hAnsi="Times New Roman" w:cs="Times New Roman"/>
          <w:b/>
          <w:sz w:val="28"/>
          <w:szCs w:val="28"/>
          <w:lang w:val="az-Latn-AZ" w:eastAsia="ru-RU"/>
        </w:rPr>
        <w:t>Yerli icra hakimiyyətləri haqqında Əsasnamə”nin təsdiq edilməsi barədə</w:t>
      </w:r>
    </w:p>
    <w:p w:rsidR="0086600A" w:rsidRPr="0086600A" w:rsidRDefault="0086600A" w:rsidP="0086600A">
      <w:pPr>
        <w:pStyle w:val="a3"/>
        <w:jc w:val="center"/>
        <w:rPr>
          <w:rFonts w:ascii="Times New Roman" w:hAnsi="Times New Roman" w:cs="Times New Roman"/>
          <w:b/>
          <w:sz w:val="28"/>
          <w:szCs w:val="28"/>
          <w:lang w:val="az-Latn-AZ" w:eastAsia="ru-RU"/>
        </w:rPr>
      </w:pPr>
    </w:p>
    <w:p w:rsidR="0086600A" w:rsidRPr="0086600A" w:rsidRDefault="0086600A" w:rsidP="0086600A">
      <w:pPr>
        <w:pStyle w:val="a3"/>
        <w:jc w:val="center"/>
        <w:rPr>
          <w:rFonts w:ascii="Times New Roman" w:hAnsi="Times New Roman" w:cs="Times New Roman"/>
          <w:b/>
          <w:sz w:val="28"/>
          <w:szCs w:val="28"/>
          <w:lang w:val="az-Latn-AZ" w:eastAsia="ru-RU"/>
        </w:rPr>
      </w:pPr>
      <w:r w:rsidRPr="0086600A">
        <w:rPr>
          <w:rFonts w:ascii="Times New Roman" w:hAnsi="Times New Roman" w:cs="Times New Roman"/>
          <w:b/>
          <w:sz w:val="28"/>
          <w:szCs w:val="28"/>
          <w:lang w:val="az-Latn-AZ" w:eastAsia="ru-RU"/>
        </w:rPr>
        <w:t>Azərbaycan Respublikası Prezidentinin</w:t>
      </w:r>
    </w:p>
    <w:p w:rsidR="0086600A" w:rsidRPr="0086600A" w:rsidRDefault="0086600A" w:rsidP="0086600A">
      <w:pPr>
        <w:pStyle w:val="a3"/>
        <w:jc w:val="center"/>
        <w:rPr>
          <w:rFonts w:ascii="Times New Roman" w:hAnsi="Times New Roman" w:cs="Times New Roman"/>
          <w:b/>
          <w:sz w:val="28"/>
          <w:szCs w:val="28"/>
          <w:lang w:val="az-Latn-AZ" w:eastAsia="ru-RU"/>
        </w:rPr>
      </w:pPr>
    </w:p>
    <w:p w:rsidR="0086600A" w:rsidRDefault="0086600A" w:rsidP="0086600A">
      <w:pPr>
        <w:pStyle w:val="a3"/>
        <w:jc w:val="center"/>
        <w:rPr>
          <w:rFonts w:ascii="Times New Roman" w:hAnsi="Times New Roman" w:cs="Times New Roman"/>
          <w:b/>
          <w:sz w:val="28"/>
          <w:szCs w:val="28"/>
          <w:lang w:val="az-Latn-AZ" w:eastAsia="ru-RU"/>
        </w:rPr>
      </w:pPr>
      <w:r w:rsidRPr="0086600A">
        <w:rPr>
          <w:rFonts w:ascii="Times New Roman" w:hAnsi="Times New Roman" w:cs="Times New Roman"/>
          <w:b/>
          <w:sz w:val="28"/>
          <w:szCs w:val="28"/>
          <w:lang w:val="az-Latn-AZ" w:eastAsia="ru-RU"/>
        </w:rPr>
        <w:t>F</w:t>
      </w:r>
      <w:r w:rsidRPr="0086600A">
        <w:rPr>
          <w:rFonts w:ascii="Times New Roman" w:hAnsi="Times New Roman" w:cs="Times New Roman"/>
          <w:b/>
          <w:sz w:val="28"/>
          <w:szCs w:val="28"/>
          <w:lang w:val="az-Latn-AZ" w:eastAsia="ru-RU"/>
        </w:rPr>
        <w:t xml:space="preserve"> </w:t>
      </w:r>
      <w:r w:rsidRPr="0086600A">
        <w:rPr>
          <w:rFonts w:ascii="Times New Roman" w:hAnsi="Times New Roman" w:cs="Times New Roman"/>
          <w:b/>
          <w:sz w:val="28"/>
          <w:szCs w:val="28"/>
          <w:lang w:val="az-Latn-AZ" w:eastAsia="ru-RU"/>
        </w:rPr>
        <w:t>Ə</w:t>
      </w:r>
      <w:r w:rsidRPr="0086600A">
        <w:rPr>
          <w:rFonts w:ascii="Times New Roman" w:hAnsi="Times New Roman" w:cs="Times New Roman"/>
          <w:b/>
          <w:sz w:val="28"/>
          <w:szCs w:val="28"/>
          <w:lang w:val="az-Latn-AZ" w:eastAsia="ru-RU"/>
        </w:rPr>
        <w:t xml:space="preserve"> </w:t>
      </w:r>
      <w:r w:rsidRPr="0086600A">
        <w:rPr>
          <w:rFonts w:ascii="Times New Roman" w:hAnsi="Times New Roman" w:cs="Times New Roman"/>
          <w:b/>
          <w:sz w:val="28"/>
          <w:szCs w:val="28"/>
          <w:lang w:val="az-Latn-AZ" w:eastAsia="ru-RU"/>
        </w:rPr>
        <w:t>R</w:t>
      </w:r>
      <w:r w:rsidRPr="0086600A">
        <w:rPr>
          <w:rFonts w:ascii="Times New Roman" w:hAnsi="Times New Roman" w:cs="Times New Roman"/>
          <w:b/>
          <w:sz w:val="28"/>
          <w:szCs w:val="28"/>
          <w:lang w:val="az-Latn-AZ" w:eastAsia="ru-RU"/>
        </w:rPr>
        <w:t xml:space="preserve"> </w:t>
      </w:r>
      <w:r w:rsidRPr="0086600A">
        <w:rPr>
          <w:rFonts w:ascii="Times New Roman" w:hAnsi="Times New Roman" w:cs="Times New Roman"/>
          <w:b/>
          <w:sz w:val="28"/>
          <w:szCs w:val="28"/>
          <w:lang w:val="az-Latn-AZ" w:eastAsia="ru-RU"/>
        </w:rPr>
        <w:t>M</w:t>
      </w:r>
      <w:r w:rsidRPr="0086600A">
        <w:rPr>
          <w:rFonts w:ascii="Times New Roman" w:hAnsi="Times New Roman" w:cs="Times New Roman"/>
          <w:b/>
          <w:sz w:val="28"/>
          <w:szCs w:val="28"/>
          <w:lang w:val="az-Latn-AZ" w:eastAsia="ru-RU"/>
        </w:rPr>
        <w:t xml:space="preserve"> </w:t>
      </w:r>
      <w:r w:rsidRPr="0086600A">
        <w:rPr>
          <w:rFonts w:ascii="Times New Roman" w:hAnsi="Times New Roman" w:cs="Times New Roman"/>
          <w:b/>
          <w:sz w:val="28"/>
          <w:szCs w:val="28"/>
          <w:lang w:val="az-Latn-AZ" w:eastAsia="ru-RU"/>
        </w:rPr>
        <w:t>A</w:t>
      </w:r>
      <w:r w:rsidRPr="0086600A">
        <w:rPr>
          <w:rFonts w:ascii="Times New Roman" w:hAnsi="Times New Roman" w:cs="Times New Roman"/>
          <w:b/>
          <w:sz w:val="28"/>
          <w:szCs w:val="28"/>
          <w:lang w:val="az-Latn-AZ" w:eastAsia="ru-RU"/>
        </w:rPr>
        <w:t xml:space="preserve"> </w:t>
      </w:r>
      <w:r w:rsidRPr="0086600A">
        <w:rPr>
          <w:rFonts w:ascii="Times New Roman" w:hAnsi="Times New Roman" w:cs="Times New Roman"/>
          <w:b/>
          <w:sz w:val="28"/>
          <w:szCs w:val="28"/>
          <w:lang w:val="az-Latn-AZ" w:eastAsia="ru-RU"/>
        </w:rPr>
        <w:t>N</w:t>
      </w:r>
      <w:r w:rsidRPr="0086600A">
        <w:rPr>
          <w:rFonts w:ascii="Times New Roman" w:hAnsi="Times New Roman" w:cs="Times New Roman"/>
          <w:b/>
          <w:sz w:val="28"/>
          <w:szCs w:val="28"/>
          <w:lang w:val="az-Latn-AZ" w:eastAsia="ru-RU"/>
        </w:rPr>
        <w:t xml:space="preserve"> </w:t>
      </w:r>
      <w:r w:rsidRPr="0086600A">
        <w:rPr>
          <w:rFonts w:ascii="Times New Roman" w:hAnsi="Times New Roman" w:cs="Times New Roman"/>
          <w:b/>
          <w:sz w:val="28"/>
          <w:szCs w:val="28"/>
          <w:lang w:val="az-Latn-AZ" w:eastAsia="ru-RU"/>
        </w:rPr>
        <w:t>I</w:t>
      </w:r>
    </w:p>
    <w:p w:rsidR="0086600A" w:rsidRPr="0086600A" w:rsidRDefault="0086600A" w:rsidP="0086600A">
      <w:pPr>
        <w:pStyle w:val="a3"/>
      </w:pPr>
      <w:bookmarkStart w:id="0" w:name="_GoBack"/>
      <w:bookmarkEnd w:id="0"/>
    </w:p>
    <w:p w:rsidR="0086600A" w:rsidRPr="0059119C" w:rsidRDefault="0086600A" w:rsidP="0086600A">
      <w:pPr>
        <w:pStyle w:val="a3"/>
        <w:rPr>
          <w:lang w:val="az-Latn-AZ" w:eastAsia="ru-RU"/>
        </w:rPr>
      </w:pPr>
    </w:p>
    <w:p w:rsidR="0086600A" w:rsidRDefault="0086600A" w:rsidP="0086600A">
      <w:pPr>
        <w:shd w:val="clear" w:color="auto" w:fill="FFFFFF"/>
        <w:spacing w:after="225" w:line="240" w:lineRule="auto"/>
        <w:jc w:val="center"/>
        <w:rPr>
          <w:rFonts w:ascii="Times New Roman" w:eastAsia="Times New Roman" w:hAnsi="Times New Roman" w:cs="Times New Roman"/>
          <w:sz w:val="28"/>
          <w:szCs w:val="28"/>
          <w:lang w:val="az-Latn-AZ" w:eastAsia="ru-RU"/>
        </w:rPr>
      </w:pPr>
      <w:r w:rsidRPr="0059119C">
        <w:rPr>
          <w:rFonts w:ascii="Times New Roman" w:eastAsia="Times New Roman" w:hAnsi="Times New Roman" w:cs="Times New Roman"/>
          <w:sz w:val="28"/>
          <w:szCs w:val="28"/>
          <w:lang w:val="az-Latn-AZ" w:eastAsia="ru-RU"/>
        </w:rPr>
        <w:t xml:space="preserve">Azərbaycan Respublikası Konstitusiyasının 109-cu maddəsinin 32-ci bəndini rəhbər tutaraq </w:t>
      </w:r>
    </w:p>
    <w:p w:rsidR="0086600A" w:rsidRPr="00B82943" w:rsidRDefault="0086600A" w:rsidP="0086600A">
      <w:pPr>
        <w:pStyle w:val="a3"/>
        <w:jc w:val="center"/>
        <w:rPr>
          <w:rFonts w:ascii="Times New Roman" w:hAnsi="Times New Roman" w:cs="Times New Roman"/>
          <w:b/>
          <w:sz w:val="28"/>
          <w:szCs w:val="28"/>
          <w:lang w:val="az-Latn-AZ" w:eastAsia="ru-RU"/>
        </w:rPr>
      </w:pPr>
      <w:r w:rsidRPr="00B82943">
        <w:rPr>
          <w:rFonts w:ascii="Times New Roman" w:hAnsi="Times New Roman" w:cs="Times New Roman"/>
          <w:b/>
          <w:sz w:val="28"/>
          <w:szCs w:val="28"/>
          <w:lang w:val="az-Latn-AZ" w:eastAsia="ru-RU"/>
        </w:rPr>
        <w:t>qərara alıram:</w:t>
      </w:r>
    </w:p>
    <w:p w:rsidR="0086600A" w:rsidRPr="0059119C" w:rsidRDefault="0086600A" w:rsidP="0086600A">
      <w:pPr>
        <w:pStyle w:val="a3"/>
        <w:jc w:val="both"/>
        <w:rPr>
          <w:rFonts w:ascii="Times New Roman" w:hAnsi="Times New Roman" w:cs="Times New Roman"/>
          <w:sz w:val="28"/>
          <w:szCs w:val="28"/>
          <w:lang w:val="az-Latn-AZ" w:eastAsia="ru-RU"/>
        </w:rPr>
      </w:pPr>
    </w:p>
    <w:p w:rsidR="0086600A" w:rsidRDefault="0086600A" w:rsidP="0086600A">
      <w:pPr>
        <w:pStyle w:val="a3"/>
        <w:jc w:val="both"/>
        <w:rPr>
          <w:rFonts w:ascii="Times New Roman" w:hAnsi="Times New Roman" w:cs="Times New Roman"/>
          <w:sz w:val="28"/>
          <w:szCs w:val="28"/>
          <w:lang w:val="az-Latn-AZ" w:eastAsia="ru-RU"/>
        </w:rPr>
      </w:pPr>
      <w:r w:rsidRPr="0059119C">
        <w:rPr>
          <w:rFonts w:ascii="Times New Roman" w:hAnsi="Times New Roman" w:cs="Times New Roman"/>
          <w:sz w:val="28"/>
          <w:szCs w:val="28"/>
          <w:lang w:val="az-Latn-AZ" w:eastAsia="ru-RU"/>
        </w:rPr>
        <w:t>1. “Yerli icra hakimiyyətləri haqqında Əsasnamə” təsdiq edilsin (əlavə olunur).</w:t>
      </w:r>
      <w:r w:rsidRPr="0059119C">
        <w:rPr>
          <w:rFonts w:ascii="Times New Roman" w:hAnsi="Times New Roman" w:cs="Times New Roman"/>
          <w:sz w:val="28"/>
          <w:szCs w:val="28"/>
          <w:lang w:val="az-Latn-AZ" w:eastAsia="ru-RU"/>
        </w:rPr>
        <w:br/>
        <w:t>2. “Azərbaycan Respublikası şəhər, rayon və şəhər rayonu icra hakimiyyəti başçısı aparatının, icra hakimiyyəti başçısının inzibati ərazi dairəsi üzrə və sahə inzibati ərazi dairəsi üzrə nümayəndəliklərinin nümunəvi strukturu və ştat vahidlərinin sayı” təsdiq edilsin.</w:t>
      </w:r>
    </w:p>
    <w:p w:rsidR="0086600A" w:rsidRDefault="0086600A" w:rsidP="0086600A">
      <w:pPr>
        <w:pStyle w:val="a3"/>
        <w:jc w:val="both"/>
        <w:rPr>
          <w:rFonts w:ascii="Times New Roman" w:hAnsi="Times New Roman" w:cs="Times New Roman"/>
          <w:sz w:val="28"/>
          <w:szCs w:val="28"/>
          <w:lang w:val="az-Latn-AZ" w:eastAsia="ru-RU"/>
        </w:rPr>
      </w:pPr>
      <w:r w:rsidRPr="0059119C">
        <w:rPr>
          <w:rFonts w:ascii="Times New Roman" w:hAnsi="Times New Roman" w:cs="Times New Roman"/>
          <w:sz w:val="28"/>
          <w:szCs w:val="28"/>
          <w:lang w:val="az-Latn-AZ" w:eastAsia="ru-RU"/>
        </w:rPr>
        <w:t>3. Azərbaycan Respublikasının Nazirlər Kabineti:</w:t>
      </w:r>
    </w:p>
    <w:p w:rsidR="0086600A" w:rsidRDefault="0086600A" w:rsidP="0086600A">
      <w:pPr>
        <w:pStyle w:val="a3"/>
        <w:jc w:val="both"/>
        <w:rPr>
          <w:rFonts w:ascii="Times New Roman" w:hAnsi="Times New Roman" w:cs="Times New Roman"/>
          <w:sz w:val="28"/>
          <w:szCs w:val="28"/>
          <w:lang w:val="az-Latn-AZ" w:eastAsia="ru-RU"/>
        </w:rPr>
      </w:pPr>
      <w:r w:rsidRPr="0059119C">
        <w:rPr>
          <w:rFonts w:ascii="Times New Roman" w:hAnsi="Times New Roman" w:cs="Times New Roman"/>
          <w:sz w:val="28"/>
          <w:szCs w:val="28"/>
          <w:lang w:val="az-Latn-AZ" w:eastAsia="ru-RU"/>
        </w:rPr>
        <w:t>3.1. üç ay müddətində Azərbaycan Respublikası Prezidentinin aktlarının bu Fərmana uyğunlaşdırılması ilə bağlı təkliflərini hazırlasın və Azərbaycan Respublikasının Prezidentinə təqdim etsin;</w:t>
      </w:r>
    </w:p>
    <w:p w:rsidR="0086600A" w:rsidRDefault="0086600A" w:rsidP="0086600A">
      <w:pPr>
        <w:pStyle w:val="a3"/>
        <w:jc w:val="both"/>
        <w:rPr>
          <w:rFonts w:ascii="Times New Roman" w:hAnsi="Times New Roman" w:cs="Times New Roman"/>
          <w:sz w:val="28"/>
          <w:szCs w:val="28"/>
          <w:lang w:val="az-Latn-AZ" w:eastAsia="ru-RU"/>
        </w:rPr>
      </w:pPr>
      <w:r w:rsidRPr="0059119C">
        <w:rPr>
          <w:rFonts w:ascii="Times New Roman" w:hAnsi="Times New Roman" w:cs="Times New Roman"/>
          <w:sz w:val="28"/>
          <w:szCs w:val="28"/>
          <w:lang w:val="az-Latn-AZ" w:eastAsia="ru-RU"/>
        </w:rPr>
        <w:t>3.2. üç ay müddətində Azərbaycan Respublikası Nazirlər Kabinetinin normativ hüquqi aktlarının bu Fərmana uyğunlaşdırılmasını təmin etsin və bu barədə Azərbaycan Respublikasının Prezidentinə məlumat versin;</w:t>
      </w:r>
    </w:p>
    <w:p w:rsidR="0086600A" w:rsidRDefault="0086600A" w:rsidP="0086600A">
      <w:pPr>
        <w:pStyle w:val="a3"/>
        <w:jc w:val="both"/>
        <w:rPr>
          <w:rFonts w:ascii="Times New Roman" w:hAnsi="Times New Roman" w:cs="Times New Roman"/>
          <w:sz w:val="28"/>
          <w:szCs w:val="28"/>
          <w:lang w:val="az-Latn-AZ" w:eastAsia="ru-RU"/>
        </w:rPr>
      </w:pPr>
      <w:r w:rsidRPr="0059119C">
        <w:rPr>
          <w:rFonts w:ascii="Times New Roman" w:hAnsi="Times New Roman" w:cs="Times New Roman"/>
          <w:sz w:val="28"/>
          <w:szCs w:val="28"/>
          <w:lang w:val="az-Latn-AZ" w:eastAsia="ru-RU"/>
        </w:rPr>
        <w:t>3.3. mərkəzi icra hakimiyyəti orqanlarının normativ hüquqi aktlarının bu Fərmana uyğunlaşdırılmasını nəzarətdə saxlasın və bunun icrası barədə beş ay müddətində Azərbaycan Respublikasının Prezidentinə məlumat versin;</w:t>
      </w:r>
    </w:p>
    <w:p w:rsidR="0086600A" w:rsidRDefault="0086600A" w:rsidP="0086600A">
      <w:pPr>
        <w:pStyle w:val="a3"/>
        <w:jc w:val="both"/>
        <w:rPr>
          <w:rFonts w:ascii="Times New Roman" w:hAnsi="Times New Roman" w:cs="Times New Roman"/>
          <w:sz w:val="28"/>
          <w:szCs w:val="28"/>
          <w:lang w:val="az-Latn-AZ" w:eastAsia="ru-RU"/>
        </w:rPr>
      </w:pPr>
      <w:r w:rsidRPr="0059119C">
        <w:rPr>
          <w:rFonts w:ascii="Times New Roman" w:hAnsi="Times New Roman" w:cs="Times New Roman"/>
          <w:sz w:val="28"/>
          <w:szCs w:val="28"/>
          <w:lang w:val="az-Latn-AZ" w:eastAsia="ru-RU"/>
        </w:rPr>
        <w:t>3.4. üç ay müddətində yerli icra hakimiyyəti orqanları tərəfindən inzibati ərazi vahidi ərazisində fəaliyyət göstərən hüquqi şəxslər barədə məlumat bazasının formalaşdırılması və yeniləşdirilməsi qaydasını Azərbaycan Respublikasının Prezidenti ilə razılaşdırmaqla təsdiq etsin;</w:t>
      </w:r>
    </w:p>
    <w:p w:rsidR="0086600A" w:rsidRDefault="0086600A" w:rsidP="0086600A">
      <w:pPr>
        <w:pStyle w:val="a3"/>
        <w:jc w:val="both"/>
        <w:rPr>
          <w:rFonts w:ascii="Times New Roman" w:hAnsi="Times New Roman" w:cs="Times New Roman"/>
          <w:sz w:val="28"/>
          <w:szCs w:val="28"/>
          <w:lang w:val="az-Latn-AZ" w:eastAsia="ru-RU"/>
        </w:rPr>
      </w:pPr>
      <w:r w:rsidRPr="0059119C">
        <w:rPr>
          <w:rFonts w:ascii="Times New Roman" w:hAnsi="Times New Roman" w:cs="Times New Roman"/>
          <w:sz w:val="28"/>
          <w:szCs w:val="28"/>
          <w:lang w:val="az-Latn-AZ" w:eastAsia="ru-RU"/>
        </w:rPr>
        <w:t>3.5. üç ay müddətində yerli icra hakimiyyəti orqanları tərəfindən inzibati ərazi vahidi ərazisində yerləşən daşınmaz əmlak obyektləri barədə məlumat bazasının formalaşdırılması və yeniləşdirilməsi qaydasını Azərbaycan Respublikasının Prezidenti ilə razılaşdırmaqla təsdiq etsin;</w:t>
      </w:r>
    </w:p>
    <w:p w:rsidR="0086600A" w:rsidRDefault="0086600A" w:rsidP="0086600A">
      <w:pPr>
        <w:pStyle w:val="a3"/>
        <w:jc w:val="both"/>
        <w:rPr>
          <w:rFonts w:ascii="Times New Roman" w:hAnsi="Times New Roman" w:cs="Times New Roman"/>
          <w:sz w:val="28"/>
          <w:szCs w:val="28"/>
          <w:lang w:val="az-Latn-AZ" w:eastAsia="ru-RU"/>
        </w:rPr>
      </w:pPr>
      <w:r w:rsidRPr="0059119C">
        <w:rPr>
          <w:rFonts w:ascii="Times New Roman" w:hAnsi="Times New Roman" w:cs="Times New Roman"/>
          <w:sz w:val="28"/>
          <w:szCs w:val="28"/>
          <w:lang w:val="az-Latn-AZ" w:eastAsia="ru-RU"/>
        </w:rPr>
        <w:t>3.6. üç ay müddətində yerli icra hakimiyyəti orqanları tərəfindən inzibati ərazi vahidi ərazisində yerləşən daşınmaz əmlak obyektlərinin ünvanları barədə məlumat bazasının formalaşdırılması və yeniləşdirilməsi qaydasını Azərbaycan Respublikasının Prezidenti ilə razılaşdırmaqla təsdiq etsin;</w:t>
      </w:r>
    </w:p>
    <w:p w:rsidR="0086600A" w:rsidRDefault="0086600A" w:rsidP="0086600A">
      <w:pPr>
        <w:pStyle w:val="a3"/>
        <w:jc w:val="both"/>
        <w:rPr>
          <w:rFonts w:ascii="Times New Roman" w:hAnsi="Times New Roman" w:cs="Times New Roman"/>
          <w:sz w:val="28"/>
          <w:szCs w:val="28"/>
          <w:lang w:val="az-Latn-AZ" w:eastAsia="ru-RU"/>
        </w:rPr>
      </w:pPr>
      <w:r w:rsidRPr="0059119C">
        <w:rPr>
          <w:rFonts w:ascii="Times New Roman" w:hAnsi="Times New Roman" w:cs="Times New Roman"/>
          <w:sz w:val="28"/>
          <w:szCs w:val="28"/>
          <w:lang w:val="az-Latn-AZ" w:eastAsia="ru-RU"/>
        </w:rPr>
        <w:lastRenderedPageBreak/>
        <w:t>3.7. iki ay müddətində yerli icra hakimiyyətlərinin fəaliyyətinin bu Fərmanın 2-ci bəndi ilə təsdiq edilmiş “Azərbaycan Respublikası şəhər, rayon və şəhər rayonu icra hakimiyyəti başçısı aparatının, icra hakimiyyəti başçısının inzibati ərazi dairəsi üzrə və sahə inzibati ərazi dairəsi üzrə nümayəndəliklərinin nümunəvi strukturu və ştat vahidlərinin sayı”na uyğun olaraq təmin edilməsi üçün zəruri maliyyə vəsaiti ayrılmasını təmin etsin.</w:t>
      </w:r>
    </w:p>
    <w:p w:rsidR="0086600A" w:rsidRDefault="0086600A" w:rsidP="0086600A">
      <w:pPr>
        <w:pStyle w:val="a3"/>
        <w:jc w:val="both"/>
        <w:rPr>
          <w:rFonts w:ascii="Times New Roman" w:hAnsi="Times New Roman" w:cs="Times New Roman"/>
          <w:sz w:val="28"/>
          <w:szCs w:val="28"/>
          <w:lang w:val="az-Latn-AZ" w:eastAsia="ru-RU"/>
        </w:rPr>
      </w:pPr>
      <w:r w:rsidRPr="00B82943">
        <w:rPr>
          <w:rFonts w:ascii="Times New Roman" w:hAnsi="Times New Roman" w:cs="Times New Roman"/>
          <w:sz w:val="28"/>
          <w:szCs w:val="28"/>
          <w:lang w:val="az-Latn-AZ" w:eastAsia="ru-RU"/>
        </w:rPr>
        <w:t>3.8. bu Fərmandan irəli gələn digər məsələləri həll etsin.</w:t>
      </w:r>
    </w:p>
    <w:p w:rsidR="0086600A" w:rsidRPr="00B82943" w:rsidRDefault="0086600A" w:rsidP="0086600A">
      <w:pPr>
        <w:pStyle w:val="a3"/>
        <w:jc w:val="both"/>
        <w:rPr>
          <w:rFonts w:ascii="Times New Roman" w:hAnsi="Times New Roman" w:cs="Times New Roman"/>
          <w:sz w:val="28"/>
          <w:szCs w:val="28"/>
          <w:lang w:val="az-Latn-AZ" w:eastAsia="ru-RU"/>
        </w:rPr>
      </w:pPr>
      <w:r w:rsidRPr="00B82943">
        <w:rPr>
          <w:rFonts w:ascii="Times New Roman" w:hAnsi="Times New Roman" w:cs="Times New Roman"/>
          <w:sz w:val="28"/>
          <w:szCs w:val="28"/>
          <w:lang w:val="az-Latn-AZ" w:eastAsia="ru-RU"/>
        </w:rPr>
        <w:t>4. Azərbaycan Respublikasının Ədliyyə Nazirliyi mərkəzi icra hakimiyyəti orqanlarının normativ hüquqi aktlarının və normativ xarakterli aktların bu Fərmana uyğunlaşdırılmasını təmin etsin və bu barədə Azərbaycan Respublikasının Nazirlər Kabinetinə məlumat versin.</w:t>
      </w:r>
    </w:p>
    <w:p w:rsidR="0086600A" w:rsidRPr="00082E43" w:rsidRDefault="0086600A" w:rsidP="0086600A">
      <w:pPr>
        <w:shd w:val="clear" w:color="auto" w:fill="FFFFFF"/>
        <w:spacing w:after="225" w:line="240" w:lineRule="auto"/>
        <w:jc w:val="both"/>
        <w:rPr>
          <w:rFonts w:ascii="Times New Roman" w:eastAsia="Times New Roman" w:hAnsi="Times New Roman" w:cs="Times New Roman"/>
          <w:b/>
          <w:color w:val="000000" w:themeColor="text1"/>
          <w:sz w:val="28"/>
          <w:szCs w:val="28"/>
          <w:lang w:val="az-Latn-AZ" w:eastAsia="ru-RU"/>
        </w:rPr>
      </w:pPr>
      <w:r w:rsidRPr="00B82943">
        <w:rPr>
          <w:rFonts w:ascii="Times New Roman" w:hAnsi="Times New Roman" w:cs="Times New Roman"/>
          <w:sz w:val="28"/>
          <w:szCs w:val="28"/>
          <w:lang w:val="az-Latn-AZ" w:eastAsia="ru-RU"/>
        </w:rPr>
        <w:t>5. “Yerli icra hakimiyyətləri haqqında Əsasnamənin təsdiq edilməsi barəsində” Azərbaycan Respublikası Prezidentinin 1999-cu il 16 iyun tarixli 138 nömrəli Fərmanının (Azərbaycan Respublikasının Qanunvericilik Toplusu, 1999, № 6, maddə 345, № 9, maddə 542; 2001, № 7, maddə 456, № 9, maddə 593; 2002, № 7, maddə 412, № 8, maddə 480; 2003, № 6, maddə 290, № 10, maddə 585; 2004, № 1, maddə 19, № 7, maddə 537; 2005, № 2, maddə 69, № 7, maddə 597; 2006, № 2, maddə 84, № 9, maddələr 734, 743, № 11, maddə 940, № 12, maddə 1049; 2007, № 2, maddə 97, № 8, maddə 769, № 11, maddə 1105; 2008, № 5, maddə 373, № 6, maddə 498, № 8, maddələr 715, 719; 2009, № 2, maddə 64; 2010, № 8, maddə 724; 2011, № 2, maddə 85; 2012, № 2, maddə 73) 1-ci və 2-ci hissələri ləğv edilsin.</w:t>
      </w:r>
      <w:r w:rsidRPr="00B82943">
        <w:rPr>
          <w:lang w:val="az-Latn-AZ" w:eastAsia="ru-RU"/>
        </w:rPr>
        <w:br/>
      </w:r>
      <w:r w:rsidRPr="00B82943">
        <w:rPr>
          <w:lang w:val="az-Latn-AZ" w:eastAsia="ru-RU"/>
        </w:rPr>
        <w:br/>
      </w:r>
      <w:r w:rsidRPr="00F44398">
        <w:rPr>
          <w:rFonts w:ascii="Times New Roman" w:eastAsia="Times New Roman" w:hAnsi="Times New Roman" w:cs="Times New Roman"/>
          <w:b/>
          <w:color w:val="000000" w:themeColor="text1"/>
          <w:sz w:val="28"/>
          <w:szCs w:val="28"/>
          <w:lang w:val="az-Latn-AZ" w:eastAsia="ru-RU"/>
        </w:rPr>
        <w:t>İlham Əliyev </w:t>
      </w:r>
    </w:p>
    <w:p w:rsidR="0086600A" w:rsidRPr="00082E43" w:rsidRDefault="0086600A" w:rsidP="0086600A">
      <w:pPr>
        <w:shd w:val="clear" w:color="auto" w:fill="FFFFFF"/>
        <w:spacing w:after="225" w:line="240" w:lineRule="auto"/>
        <w:jc w:val="both"/>
        <w:rPr>
          <w:rFonts w:ascii="Times New Roman" w:eastAsia="Times New Roman" w:hAnsi="Times New Roman" w:cs="Times New Roman"/>
          <w:b/>
          <w:color w:val="000000" w:themeColor="text1"/>
          <w:sz w:val="28"/>
          <w:szCs w:val="28"/>
          <w:lang w:val="az-Latn-AZ" w:eastAsia="ru-RU"/>
        </w:rPr>
      </w:pPr>
      <w:r w:rsidRPr="00F44398">
        <w:rPr>
          <w:rFonts w:ascii="Times New Roman" w:eastAsia="Times New Roman" w:hAnsi="Times New Roman" w:cs="Times New Roman"/>
          <w:b/>
          <w:color w:val="000000" w:themeColor="text1"/>
          <w:sz w:val="28"/>
          <w:szCs w:val="28"/>
          <w:lang w:val="az-Latn-AZ" w:eastAsia="ru-RU"/>
        </w:rPr>
        <w:t>Azərbaycan Respublikasının Prezidenti</w:t>
      </w:r>
    </w:p>
    <w:p w:rsidR="0086600A" w:rsidRPr="00B82943" w:rsidRDefault="0086600A" w:rsidP="0086600A">
      <w:pPr>
        <w:pStyle w:val="a3"/>
        <w:jc w:val="both"/>
        <w:rPr>
          <w:rFonts w:ascii="Times New Roman" w:hAnsi="Times New Roman" w:cs="Times New Roman"/>
          <w:sz w:val="28"/>
          <w:szCs w:val="28"/>
          <w:lang w:val="az-Latn-AZ" w:eastAsia="ru-RU"/>
        </w:rPr>
      </w:pPr>
      <w:r w:rsidRPr="00B82943">
        <w:rPr>
          <w:rFonts w:ascii="Times New Roman" w:hAnsi="Times New Roman" w:cs="Times New Roman"/>
          <w:sz w:val="28"/>
          <w:szCs w:val="28"/>
          <w:lang w:val="az-Latn-AZ" w:eastAsia="ru-RU"/>
        </w:rPr>
        <w:t>Bakı şəhəri, 6 iyun 2012-ci il</w:t>
      </w:r>
    </w:p>
    <w:p w:rsidR="00467679" w:rsidRDefault="00467679"/>
    <w:sectPr w:rsidR="00467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24"/>
    <w:rsid w:val="00467679"/>
    <w:rsid w:val="0086600A"/>
    <w:rsid w:val="00B53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00A"/>
    <w:pPr>
      <w:spacing w:after="0" w:line="240" w:lineRule="auto"/>
    </w:pPr>
  </w:style>
  <w:style w:type="paragraph" w:styleId="a4">
    <w:name w:val="Balloon Text"/>
    <w:basedOn w:val="a"/>
    <w:link w:val="a5"/>
    <w:uiPriority w:val="99"/>
    <w:semiHidden/>
    <w:unhideWhenUsed/>
    <w:rsid w:val="008660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00A"/>
    <w:pPr>
      <w:spacing w:after="0" w:line="240" w:lineRule="auto"/>
    </w:pPr>
  </w:style>
  <w:style w:type="paragraph" w:styleId="a4">
    <w:name w:val="Balloon Text"/>
    <w:basedOn w:val="a"/>
    <w:link w:val="a5"/>
    <w:uiPriority w:val="99"/>
    <w:semiHidden/>
    <w:unhideWhenUsed/>
    <w:rsid w:val="008660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lala.seyxanova</cp:lastModifiedBy>
  <cp:revision>2</cp:revision>
  <dcterms:created xsi:type="dcterms:W3CDTF">2014-06-26T06:47:00Z</dcterms:created>
  <dcterms:modified xsi:type="dcterms:W3CDTF">2014-06-26T06:48:00Z</dcterms:modified>
</cp:coreProperties>
</file>